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B2" w:rsidRPr="00F71E97" w:rsidRDefault="006A02B2" w:rsidP="00F71E97">
      <w:pPr>
        <w:jc w:val="center"/>
        <w:rPr>
          <w:b/>
          <w:sz w:val="32"/>
        </w:rPr>
      </w:pPr>
      <w:bookmarkStart w:id="0" w:name="_GoBack"/>
      <w:bookmarkEnd w:id="0"/>
    </w:p>
    <w:p w:rsidR="00F71E97" w:rsidRPr="00FF4BCD" w:rsidRDefault="00F71E97" w:rsidP="00F71E97">
      <w:pPr>
        <w:jc w:val="center"/>
        <w:rPr>
          <w:rFonts w:ascii="Arial Narrow" w:hAnsi="Arial Narrow"/>
          <w:b/>
          <w:sz w:val="36"/>
        </w:rPr>
      </w:pPr>
      <w:r w:rsidRPr="00FF4BCD">
        <w:rPr>
          <w:rFonts w:ascii="Arial Narrow" w:hAnsi="Arial Narrow"/>
          <w:b/>
          <w:sz w:val="36"/>
        </w:rPr>
        <w:t xml:space="preserve">Anexo </w:t>
      </w:r>
      <w:r w:rsidR="00C86569">
        <w:rPr>
          <w:rFonts w:ascii="Arial Narrow" w:hAnsi="Arial Narrow"/>
          <w:b/>
          <w:sz w:val="36"/>
        </w:rPr>
        <w:t>3</w:t>
      </w:r>
    </w:p>
    <w:p w:rsidR="00F71E97" w:rsidRPr="00FF4BCD" w:rsidRDefault="00F71E97" w:rsidP="00F71E97">
      <w:pPr>
        <w:rPr>
          <w:rFonts w:ascii="Arial Narrow" w:hAnsi="Arial Narrow"/>
          <w:b/>
          <w:sz w:val="28"/>
        </w:rPr>
      </w:pPr>
      <w:r w:rsidRPr="00FF4BCD">
        <w:rPr>
          <w:rFonts w:ascii="Arial Narrow" w:hAnsi="Arial Narrow"/>
          <w:b/>
          <w:sz w:val="28"/>
        </w:rPr>
        <w:t>Articulo 8 fraccion VI:</w:t>
      </w:r>
    </w:p>
    <w:p w:rsidR="00F71E97" w:rsidRPr="00C86569" w:rsidRDefault="00C86569" w:rsidP="00C86569">
      <w:pPr>
        <w:pStyle w:val="Prrafodelista"/>
        <w:numPr>
          <w:ilvl w:val="0"/>
          <w:numId w:val="3"/>
        </w:num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Las concesiones, licencias, permisos, autorizaciones y demás actos administrativos otorgados por el sujeto obligado, de cuando menos los últimos tres años, en el que se incluyan los requisitos para acceder a ellos y, en su caso, los formatos correspondientes.</w:t>
      </w:r>
    </w:p>
    <w:p w:rsidR="0053414E" w:rsidRDefault="0053414E" w:rsidP="00F71E97">
      <w:pPr>
        <w:rPr>
          <w:rFonts w:ascii="Arial Narrow" w:eastAsia="Times New Roman" w:hAnsi="Arial Narrow" w:cs="Times New Roman"/>
          <w:sz w:val="24"/>
          <w:szCs w:val="24"/>
          <w:lang w:val="es-MX" w:eastAsia="es-MX"/>
        </w:rPr>
      </w:pPr>
      <w:r>
        <w:rPr>
          <w:rFonts w:ascii="Arial Narrow" w:eastAsia="Times New Roman" w:hAnsi="Arial Narrow" w:cs="Times New Roman"/>
          <w:sz w:val="24"/>
          <w:szCs w:val="24"/>
          <w:lang w:val="es-MX" w:eastAsia="es-MX"/>
        </w:rPr>
        <w:t>En relación a los permisos otorgados son las ordenes de sacrifico y se las presento en el anexo 1</w:t>
      </w:r>
    </w:p>
    <w:p w:rsidR="00F71E97" w:rsidRDefault="001A200D" w:rsidP="00F71E97">
      <w:pPr>
        <w:rPr>
          <w:rFonts w:ascii="Arial Narrow" w:eastAsia="Times New Roman" w:hAnsi="Arial Narrow" w:cs="Times New Roman"/>
          <w:sz w:val="24"/>
          <w:szCs w:val="24"/>
          <w:lang w:val="es-MX" w:eastAsia="es-MX"/>
        </w:rPr>
      </w:pPr>
      <w:r>
        <w:rPr>
          <w:rFonts w:ascii="Arial Narrow" w:eastAsia="Times New Roman" w:hAnsi="Arial Narrow" w:cs="Times New Roman"/>
          <w:sz w:val="24"/>
          <w:szCs w:val="24"/>
          <w:lang w:val="es-MX" w:eastAsia="es-MX"/>
        </w:rPr>
        <w:t xml:space="preserve">Requisitos </w:t>
      </w:r>
    </w:p>
    <w:p w:rsidR="001A200D" w:rsidRDefault="001A200D" w:rsidP="001A200D">
      <w:pPr>
        <w:pStyle w:val="Prrafodelista"/>
        <w:numPr>
          <w:ilvl w:val="0"/>
          <w:numId w:val="4"/>
        </w:numPr>
        <w:rPr>
          <w:lang w:val="es-MX"/>
        </w:rPr>
      </w:pPr>
      <w:r w:rsidRPr="001A200D">
        <w:rPr>
          <w:lang w:val="es-MX"/>
        </w:rPr>
        <w:t>Acudir a tesorería municipal con factura y guía de transi</w:t>
      </w:r>
      <w:r>
        <w:rPr>
          <w:lang w:val="es-MX"/>
        </w:rPr>
        <w:t>to de los animales a sacrificar.</w:t>
      </w:r>
    </w:p>
    <w:p w:rsidR="001A200D" w:rsidRDefault="001A200D" w:rsidP="001A200D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Realizar el pago correspondiente al </w:t>
      </w:r>
      <w:r w:rsidR="0053414E">
        <w:rPr>
          <w:lang w:val="es-MX"/>
        </w:rPr>
        <w:t>número</w:t>
      </w:r>
      <w:r>
        <w:rPr>
          <w:lang w:val="es-MX"/>
        </w:rPr>
        <w:t xml:space="preserve"> de animales por sacrificar</w:t>
      </w:r>
    </w:p>
    <w:p w:rsidR="001A200D" w:rsidRDefault="001A200D" w:rsidP="001A200D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Acudir a la oficina de inspección ganadera</w:t>
      </w:r>
    </w:p>
    <w:p w:rsidR="001A200D" w:rsidRDefault="001A200D" w:rsidP="001A200D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Revisión de los documentos </w:t>
      </w:r>
    </w:p>
    <w:p w:rsidR="001A200D" w:rsidRDefault="001A200D" w:rsidP="001A200D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>Elaboración de la orden de sacrificio de ganado</w:t>
      </w:r>
    </w:p>
    <w:p w:rsidR="001A200D" w:rsidRDefault="001A200D" w:rsidP="001A200D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Firmar y sellar la orden </w:t>
      </w:r>
    </w:p>
    <w:p w:rsidR="0053414E" w:rsidRPr="0053414E" w:rsidRDefault="0053414E" w:rsidP="0053414E">
      <w:pPr>
        <w:rPr>
          <w:lang w:val="es-MX"/>
        </w:rPr>
      </w:pPr>
      <w:r>
        <w:rPr>
          <w:lang w:val="es-MX"/>
        </w:rPr>
        <w:t xml:space="preserve">Formato </w:t>
      </w:r>
    </w:p>
    <w:p w:rsidR="001A200D" w:rsidRPr="001A200D" w:rsidRDefault="00CA1611" w:rsidP="001A200D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537845</wp:posOffset>
                </wp:positionV>
                <wp:extent cx="1190625" cy="299720"/>
                <wp:effectExtent l="9525" t="8890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7.7pt;margin-top:42.35pt;width:93.75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"/>
            </w:pict>
          </mc:Fallback>
        </mc:AlternateContent>
      </w:r>
      <w:r w:rsidR="001A200D">
        <w:rPr>
          <w:noProof/>
        </w:rPr>
        <w:drawing>
          <wp:inline distT="0" distB="0" distL="0" distR="0">
            <wp:extent cx="5638800" cy="3501441"/>
            <wp:effectExtent l="19050" t="0" r="0" b="0"/>
            <wp:docPr id="5" name="4 Imagen" descr="Sin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50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00D" w:rsidRPr="001A200D" w:rsidSect="0053414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7318"/>
    <w:multiLevelType w:val="hybridMultilevel"/>
    <w:tmpl w:val="2A4872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96E20"/>
    <w:multiLevelType w:val="hybridMultilevel"/>
    <w:tmpl w:val="506EF5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93DEF"/>
    <w:multiLevelType w:val="hybridMultilevel"/>
    <w:tmpl w:val="8BFE1F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196AF2"/>
    <w:multiLevelType w:val="hybridMultilevel"/>
    <w:tmpl w:val="0934897C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5C"/>
    <w:rsid w:val="001A200D"/>
    <w:rsid w:val="001E78FC"/>
    <w:rsid w:val="0053414E"/>
    <w:rsid w:val="006A02B2"/>
    <w:rsid w:val="00843869"/>
    <w:rsid w:val="009D5B5C"/>
    <w:rsid w:val="00C86569"/>
    <w:rsid w:val="00CA1611"/>
    <w:rsid w:val="00F71E9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3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lanormal"/>
    <w:uiPriority w:val="61"/>
    <w:rsid w:val="006A0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6A0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Cuadrculaclara1">
    <w:name w:val="Cuadrícula clara1"/>
    <w:basedOn w:val="Tablanormal"/>
    <w:uiPriority w:val="62"/>
    <w:rsid w:val="006A0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F71E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00D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3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lanormal"/>
    <w:uiPriority w:val="61"/>
    <w:rsid w:val="006A0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6A0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Cuadrculaclara1">
    <w:name w:val="Cuadrícula clara1"/>
    <w:basedOn w:val="Tablanormal"/>
    <w:uiPriority w:val="62"/>
    <w:rsid w:val="006A0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F71E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00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4E037-FE2C-41CD-8C1D-F331D20C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Transparencia Tecolotlán</cp:lastModifiedBy>
  <cp:revision>2</cp:revision>
  <dcterms:created xsi:type="dcterms:W3CDTF">2019-04-23T18:10:00Z</dcterms:created>
  <dcterms:modified xsi:type="dcterms:W3CDTF">2019-04-23T18:10:00Z</dcterms:modified>
</cp:coreProperties>
</file>